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34" w:rsidRPr="00673554" w:rsidRDefault="006E6034" w:rsidP="006E6034">
      <w:pPr>
        <w:pStyle w:val="Rubrik1"/>
        <w:rPr>
          <w:lang w:val="en-US"/>
        </w:rPr>
      </w:pPr>
      <w:r>
        <w:rPr>
          <w:color w:val="222222"/>
          <w:szCs w:val="32"/>
          <w:lang w:val="en"/>
        </w:rPr>
        <w:t>S</w:t>
      </w:r>
      <w:r w:rsidRPr="00D41771">
        <w:rPr>
          <w:color w:val="222222"/>
          <w:szCs w:val="32"/>
          <w:lang w:val="en"/>
        </w:rPr>
        <w:t>end</w:t>
      </w:r>
      <w:r>
        <w:rPr>
          <w:color w:val="222222"/>
          <w:szCs w:val="32"/>
          <w:lang w:val="en"/>
        </w:rPr>
        <w:t xml:space="preserve">ing electronic invoice </w:t>
      </w:r>
      <w:r w:rsidRPr="00D41771">
        <w:rPr>
          <w:color w:val="222222"/>
          <w:szCs w:val="32"/>
          <w:lang w:val="en"/>
        </w:rPr>
        <w:t xml:space="preserve">to </w:t>
      </w:r>
      <w:r w:rsidRPr="00673554">
        <w:rPr>
          <w:lang w:val="en-US"/>
        </w:rPr>
        <w:t>F</w:t>
      </w:r>
      <w:r>
        <w:rPr>
          <w:lang w:val="en-US"/>
        </w:rPr>
        <w:t>BA</w:t>
      </w:r>
    </w:p>
    <w:p w:rsidR="006E6034" w:rsidRDefault="006E6034" w:rsidP="006E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22222"/>
          <w:sz w:val="20"/>
          <w:lang w:val="en-US" w:eastAsia="sv-SE"/>
        </w:rPr>
      </w:pPr>
    </w:p>
    <w:p w:rsidR="006E6034" w:rsidRPr="002013FD" w:rsidRDefault="006E6034" w:rsidP="006E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22222"/>
          <w:sz w:val="20"/>
          <w:lang w:val="en" w:eastAsia="sv-SE"/>
        </w:rPr>
      </w:pPr>
      <w:r>
        <w:rPr>
          <w:rFonts w:asciiTheme="minorHAnsi" w:eastAsia="Times New Roman" w:hAnsiTheme="minorHAnsi" w:cs="Courier New"/>
          <w:color w:val="222222"/>
          <w:sz w:val="20"/>
          <w:lang w:val="en-US" w:eastAsia="sv-SE"/>
        </w:rPr>
        <w:t xml:space="preserve">FBA </w:t>
      </w:r>
      <w:r w:rsidRPr="002013FD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>uses the Swedish National Government Service Centre’s</w:t>
      </w:r>
      <w:r w:rsidRPr="00673554">
        <w:rPr>
          <w:rFonts w:asciiTheme="minorHAnsi" w:hAnsiTheme="minorHAnsi" w:cs="TradeGothicPro-Light"/>
          <w:sz w:val="18"/>
          <w:szCs w:val="18"/>
          <w:lang w:val="en-US"/>
        </w:rPr>
        <w:t xml:space="preserve"> </w:t>
      </w:r>
      <w:r w:rsidRPr="002013FD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 xml:space="preserve">e-commerce service in </w:t>
      </w:r>
      <w:proofErr w:type="spellStart"/>
      <w:r w:rsidRPr="002013FD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>Visma</w:t>
      </w:r>
      <w:proofErr w:type="spellEnd"/>
      <w:r w:rsidRPr="002013FD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 xml:space="preserve"> </w:t>
      </w:r>
      <w:proofErr w:type="spellStart"/>
      <w:r w:rsidRPr="002013FD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>Proceedo</w:t>
      </w:r>
      <w:proofErr w:type="spellEnd"/>
      <w:r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>,</w:t>
      </w:r>
      <w:r w:rsidRPr="002013FD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 xml:space="preserve"> with system provider </w:t>
      </w:r>
      <w:proofErr w:type="spellStart"/>
      <w:r w:rsidRPr="002013FD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>Visma</w:t>
      </w:r>
      <w:proofErr w:type="spellEnd"/>
      <w:r w:rsidRPr="002013FD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 xml:space="preserve"> Commerce</w:t>
      </w:r>
      <w:r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>.</w:t>
      </w:r>
    </w:p>
    <w:p w:rsidR="006E6034" w:rsidRPr="002013FD" w:rsidRDefault="006E6034" w:rsidP="006E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22222"/>
          <w:sz w:val="20"/>
          <w:lang w:val="en" w:eastAsia="sv-SE"/>
        </w:rPr>
      </w:pPr>
    </w:p>
    <w:p w:rsidR="006E6034" w:rsidRPr="006E6034" w:rsidRDefault="006E6034" w:rsidP="006E6034">
      <w:pPr>
        <w:rPr>
          <w:rFonts w:asciiTheme="minorHAnsi" w:hAnsiTheme="minorHAnsi"/>
          <w:color w:val="222222"/>
          <w:sz w:val="20"/>
          <w:lang w:val="en"/>
        </w:rPr>
      </w:pPr>
      <w:r w:rsidRPr="002013FD">
        <w:rPr>
          <w:rFonts w:asciiTheme="minorHAnsi" w:hAnsiTheme="minorHAnsi"/>
          <w:color w:val="222222"/>
          <w:sz w:val="20"/>
          <w:lang w:val="en"/>
        </w:rPr>
        <w:t>According to regulation 2003:</w:t>
      </w:r>
      <w:r>
        <w:rPr>
          <w:rFonts w:asciiTheme="minorHAnsi" w:hAnsiTheme="minorHAnsi"/>
          <w:color w:val="222222"/>
          <w:sz w:val="20"/>
          <w:lang w:val="en"/>
        </w:rPr>
        <w:t xml:space="preserve">770, all Swedish authorities </w:t>
      </w:r>
      <w:r w:rsidRPr="002013FD">
        <w:rPr>
          <w:rFonts w:asciiTheme="minorHAnsi" w:hAnsiTheme="minorHAnsi"/>
          <w:color w:val="222222"/>
          <w:sz w:val="20"/>
          <w:lang w:val="en"/>
        </w:rPr>
        <w:t xml:space="preserve">must be able to send and receive electronic invoices through the PEPPOL </w:t>
      </w:r>
      <w:r>
        <w:rPr>
          <w:rFonts w:asciiTheme="minorHAnsi" w:hAnsiTheme="minorHAnsi"/>
          <w:color w:val="222222"/>
          <w:sz w:val="20"/>
          <w:lang w:val="en"/>
        </w:rPr>
        <w:t>n</w:t>
      </w:r>
      <w:r w:rsidRPr="002013FD">
        <w:rPr>
          <w:rFonts w:asciiTheme="minorHAnsi" w:hAnsiTheme="minorHAnsi"/>
          <w:color w:val="222222"/>
          <w:sz w:val="20"/>
          <w:lang w:val="en"/>
        </w:rPr>
        <w:t xml:space="preserve">etwork </w:t>
      </w:r>
      <w:r>
        <w:rPr>
          <w:rFonts w:asciiTheme="minorHAnsi" w:hAnsiTheme="minorHAnsi"/>
          <w:color w:val="222222"/>
          <w:sz w:val="20"/>
          <w:lang w:val="en"/>
        </w:rPr>
        <w:t xml:space="preserve">since </w:t>
      </w:r>
      <w:r>
        <w:rPr>
          <w:rFonts w:asciiTheme="minorHAnsi" w:hAnsiTheme="minorHAnsi"/>
          <w:color w:val="222222"/>
          <w:sz w:val="20"/>
          <w:lang w:val="en"/>
        </w:rPr>
        <w:t>1</w:t>
      </w:r>
      <w:r>
        <w:rPr>
          <w:rFonts w:asciiTheme="minorHAnsi" w:hAnsiTheme="minorHAnsi"/>
          <w:color w:val="222222"/>
          <w:sz w:val="20"/>
          <w:lang w:val="en"/>
        </w:rPr>
        <w:t xml:space="preserve"> November 2018. Also,</w:t>
      </w:r>
      <w:r w:rsidRPr="002013FD">
        <w:rPr>
          <w:rFonts w:asciiTheme="minorHAnsi" w:hAnsiTheme="minorHAnsi"/>
          <w:color w:val="222222"/>
          <w:sz w:val="20"/>
          <w:lang w:val="en"/>
        </w:rPr>
        <w:t xml:space="preserve"> the </w:t>
      </w:r>
      <w:r w:rsidRPr="00FA6A83">
        <w:rPr>
          <w:rFonts w:asciiTheme="minorHAnsi" w:hAnsiTheme="minorHAnsi"/>
          <w:i/>
          <w:color w:val="222222"/>
          <w:sz w:val="20"/>
          <w:lang w:val="en"/>
        </w:rPr>
        <w:t>Act</w:t>
      </w:r>
      <w:r w:rsidRPr="002013FD">
        <w:rPr>
          <w:rFonts w:asciiTheme="minorHAnsi" w:hAnsiTheme="minorHAnsi"/>
          <w:color w:val="222222"/>
          <w:sz w:val="20"/>
          <w:lang w:val="en"/>
        </w:rPr>
        <w:t xml:space="preserve"> (2018: 1277) </w:t>
      </w:r>
      <w:r>
        <w:rPr>
          <w:rFonts w:asciiTheme="minorHAnsi" w:hAnsiTheme="minorHAnsi"/>
          <w:i/>
          <w:color w:val="222222"/>
          <w:sz w:val="20"/>
          <w:lang w:val="en"/>
        </w:rPr>
        <w:t>of</w:t>
      </w:r>
      <w:r w:rsidRPr="00FA6A83">
        <w:rPr>
          <w:rFonts w:asciiTheme="minorHAnsi" w:hAnsiTheme="minorHAnsi"/>
          <w:i/>
          <w:color w:val="222222"/>
          <w:sz w:val="20"/>
          <w:lang w:val="en"/>
        </w:rPr>
        <w:t xml:space="preserve"> electronic invoices as a result of public procurement</w:t>
      </w:r>
      <w:r>
        <w:rPr>
          <w:rFonts w:asciiTheme="minorHAnsi" w:hAnsiTheme="minorHAnsi"/>
          <w:color w:val="222222"/>
          <w:sz w:val="20"/>
          <w:lang w:val="en"/>
        </w:rPr>
        <w:t xml:space="preserve"> comes</w:t>
      </w:r>
      <w:r>
        <w:rPr>
          <w:rFonts w:asciiTheme="minorHAnsi" w:hAnsiTheme="minorHAnsi"/>
          <w:color w:val="222222"/>
          <w:sz w:val="20"/>
          <w:lang w:val="en"/>
        </w:rPr>
        <w:t xml:space="preserve"> into force on </w:t>
      </w:r>
      <w:r>
        <w:rPr>
          <w:rFonts w:asciiTheme="minorHAnsi" w:hAnsiTheme="minorHAnsi"/>
          <w:color w:val="222222"/>
          <w:sz w:val="20"/>
          <w:lang w:val="en"/>
        </w:rPr>
        <w:t xml:space="preserve">1 April </w:t>
      </w:r>
      <w:r>
        <w:rPr>
          <w:rFonts w:asciiTheme="minorHAnsi" w:hAnsiTheme="minorHAnsi"/>
          <w:color w:val="222222"/>
          <w:sz w:val="20"/>
          <w:lang w:val="en"/>
        </w:rPr>
        <w:t>2019</w:t>
      </w:r>
      <w:r w:rsidRPr="002013FD">
        <w:rPr>
          <w:rFonts w:asciiTheme="minorHAnsi" w:hAnsiTheme="minorHAnsi"/>
          <w:color w:val="222222"/>
          <w:sz w:val="20"/>
          <w:lang w:val="en"/>
        </w:rPr>
        <w:t xml:space="preserve">. </w:t>
      </w:r>
      <w:r>
        <w:rPr>
          <w:rFonts w:asciiTheme="minorHAnsi" w:hAnsiTheme="minorHAnsi"/>
          <w:color w:val="222222"/>
          <w:sz w:val="20"/>
          <w:lang w:val="en"/>
        </w:rPr>
        <w:t>From then on</w:t>
      </w:r>
      <w:r w:rsidRPr="002013FD">
        <w:rPr>
          <w:rFonts w:asciiTheme="minorHAnsi" w:hAnsiTheme="minorHAnsi"/>
          <w:color w:val="222222"/>
          <w:sz w:val="20"/>
          <w:lang w:val="en"/>
        </w:rPr>
        <w:t xml:space="preserve">, in a procurement, </w:t>
      </w:r>
      <w:r w:rsidRPr="00005AB4"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>F</w:t>
      </w:r>
      <w:r>
        <w:rPr>
          <w:rFonts w:asciiTheme="minorHAnsi" w:eastAsia="Times New Roman" w:hAnsiTheme="minorHAnsi" w:cs="Courier New"/>
          <w:color w:val="222222"/>
          <w:sz w:val="20"/>
          <w:lang w:val="en" w:eastAsia="sv-SE"/>
        </w:rPr>
        <w:t>BA</w:t>
      </w:r>
      <w:r w:rsidRPr="002013FD">
        <w:rPr>
          <w:rFonts w:asciiTheme="minorHAnsi" w:hAnsiTheme="minorHAnsi"/>
          <w:color w:val="222222"/>
          <w:sz w:val="20"/>
          <w:lang w:val="en"/>
        </w:rPr>
        <w:t xml:space="preserve"> </w:t>
      </w:r>
      <w:r>
        <w:rPr>
          <w:rFonts w:asciiTheme="minorHAnsi" w:hAnsiTheme="minorHAnsi"/>
          <w:color w:val="222222"/>
          <w:sz w:val="20"/>
          <w:lang w:val="en"/>
        </w:rPr>
        <w:t xml:space="preserve">will require invoices only </w:t>
      </w:r>
      <w:r w:rsidRPr="002013FD">
        <w:rPr>
          <w:rFonts w:asciiTheme="minorHAnsi" w:hAnsiTheme="minorHAnsi"/>
          <w:color w:val="222222"/>
          <w:sz w:val="20"/>
          <w:lang w:val="en"/>
        </w:rPr>
        <w:t>in the PEPPOL BIS Billing 3.0 format.</w:t>
      </w:r>
    </w:p>
    <w:p w:rsidR="006E6034" w:rsidRPr="00673554" w:rsidRDefault="006E6034" w:rsidP="006E6034">
      <w:pPr>
        <w:rPr>
          <w:rFonts w:asciiTheme="majorHAnsi" w:hAnsiTheme="majorHAnsi" w:cstheme="majorHAnsi"/>
          <w:sz w:val="20"/>
          <w:lang w:val="en-US"/>
        </w:rPr>
      </w:pPr>
    </w:p>
    <w:p w:rsidR="006E6034" w:rsidRPr="00673554" w:rsidRDefault="006E6034" w:rsidP="006E6034">
      <w:pPr>
        <w:pStyle w:val="Rubrik2"/>
        <w:rPr>
          <w:lang w:val="en-US"/>
        </w:rPr>
      </w:pPr>
      <w:r>
        <w:rPr>
          <w:lang w:val="en"/>
        </w:rPr>
        <w:t>Electronic invoicing through the PEPPOL network</w:t>
      </w:r>
    </w:p>
    <w:p w:rsidR="006E6034" w:rsidRPr="00673554" w:rsidRDefault="006E6034" w:rsidP="006E6034">
      <w:pPr>
        <w:rPr>
          <w:rFonts w:asciiTheme="minorHAnsi" w:hAnsiTheme="minorHAnsi" w:cstheme="majorHAnsi"/>
          <w:sz w:val="20"/>
          <w:lang w:val="en-US"/>
        </w:rPr>
      </w:pPr>
      <w:r>
        <w:rPr>
          <w:rFonts w:asciiTheme="minorHAnsi" w:hAnsiTheme="minorHAnsi"/>
          <w:color w:val="222222"/>
          <w:sz w:val="20"/>
          <w:lang w:val="en"/>
        </w:rPr>
        <w:t>In order</w:t>
      </w:r>
      <w:r w:rsidRPr="002013FD">
        <w:rPr>
          <w:rFonts w:asciiTheme="minorHAnsi" w:hAnsiTheme="minorHAnsi"/>
          <w:color w:val="222222"/>
          <w:sz w:val="20"/>
          <w:lang w:val="en"/>
        </w:rPr>
        <w:t xml:space="preserve"> to send electronic invoice/</w:t>
      </w:r>
      <w:proofErr w:type="spellStart"/>
      <w:r w:rsidRPr="002013FD">
        <w:rPr>
          <w:rFonts w:asciiTheme="minorHAnsi" w:hAnsiTheme="minorHAnsi"/>
          <w:color w:val="222222"/>
          <w:sz w:val="20"/>
          <w:lang w:val="en"/>
        </w:rPr>
        <w:t>Svefaktura</w:t>
      </w:r>
      <w:proofErr w:type="spellEnd"/>
      <w:r w:rsidRPr="002013FD">
        <w:rPr>
          <w:rFonts w:asciiTheme="minorHAnsi" w:hAnsiTheme="minorHAnsi"/>
          <w:color w:val="222222"/>
          <w:sz w:val="20"/>
          <w:lang w:val="en"/>
        </w:rPr>
        <w:t xml:space="preserve"> to </w:t>
      </w:r>
      <w:r w:rsidRPr="00005AB4">
        <w:rPr>
          <w:rFonts w:asciiTheme="minorHAnsi" w:hAnsiTheme="minorHAnsi"/>
          <w:color w:val="222222"/>
          <w:sz w:val="20"/>
          <w:lang w:val="en"/>
        </w:rPr>
        <w:t>F</w:t>
      </w:r>
      <w:r>
        <w:rPr>
          <w:rFonts w:asciiTheme="minorHAnsi" w:hAnsiTheme="minorHAnsi"/>
          <w:color w:val="222222"/>
          <w:sz w:val="20"/>
          <w:lang w:val="en"/>
        </w:rPr>
        <w:t>BA</w:t>
      </w:r>
      <w:r w:rsidRPr="00005AB4">
        <w:rPr>
          <w:rFonts w:asciiTheme="minorHAnsi" w:hAnsiTheme="minorHAnsi"/>
          <w:color w:val="222222"/>
          <w:sz w:val="20"/>
          <w:lang w:val="en"/>
        </w:rPr>
        <w:t xml:space="preserve"> </w:t>
      </w:r>
      <w:r w:rsidRPr="002013FD">
        <w:rPr>
          <w:rFonts w:asciiTheme="minorHAnsi" w:hAnsiTheme="minorHAnsi"/>
          <w:color w:val="222222"/>
          <w:sz w:val="20"/>
          <w:lang w:val="en"/>
        </w:rPr>
        <w:t xml:space="preserve">through the PEPPOL </w:t>
      </w:r>
      <w:r>
        <w:rPr>
          <w:rFonts w:asciiTheme="minorHAnsi" w:hAnsiTheme="minorHAnsi"/>
          <w:color w:val="222222"/>
          <w:sz w:val="20"/>
          <w:lang w:val="en"/>
        </w:rPr>
        <w:t>n</w:t>
      </w:r>
      <w:r w:rsidRPr="002013FD">
        <w:rPr>
          <w:rFonts w:asciiTheme="minorHAnsi" w:hAnsiTheme="minorHAnsi"/>
          <w:color w:val="222222"/>
          <w:sz w:val="20"/>
          <w:lang w:val="en"/>
        </w:rPr>
        <w:t>etwork</w:t>
      </w:r>
      <w:r>
        <w:rPr>
          <w:rFonts w:asciiTheme="minorHAnsi" w:hAnsiTheme="minorHAnsi"/>
          <w:color w:val="222222"/>
          <w:sz w:val="20"/>
          <w:lang w:val="en"/>
        </w:rPr>
        <w:t>, you need the following information</w:t>
      </w:r>
      <w:r>
        <w:rPr>
          <w:rFonts w:asciiTheme="minorHAnsi" w:hAnsiTheme="minorHAnsi" w:cstheme="majorHAnsi"/>
          <w:sz w:val="20"/>
          <w:lang w:val="en-US"/>
        </w:rPr>
        <w:t>.</w:t>
      </w:r>
      <w:r w:rsidRPr="00673554">
        <w:rPr>
          <w:rFonts w:asciiTheme="minorHAnsi" w:hAnsiTheme="minorHAnsi" w:cstheme="majorHAnsi"/>
          <w:sz w:val="20"/>
          <w:lang w:val="en-US"/>
        </w:rPr>
        <w:br/>
      </w:r>
    </w:p>
    <w:p w:rsidR="006E6034" w:rsidRPr="00673554" w:rsidRDefault="006E6034" w:rsidP="006E6034">
      <w:pPr>
        <w:rPr>
          <w:rFonts w:asciiTheme="minorHAnsi" w:hAnsiTheme="minorHAnsi" w:cstheme="majorHAnsi"/>
          <w:sz w:val="20"/>
          <w:lang w:val="en-US"/>
        </w:rPr>
      </w:pPr>
      <w:r w:rsidRPr="00673554">
        <w:rPr>
          <w:rFonts w:asciiTheme="minorHAnsi" w:hAnsiTheme="minorHAnsi" w:cstheme="majorHAnsi"/>
          <w:b/>
          <w:sz w:val="20"/>
          <w:lang w:val="en-US"/>
        </w:rPr>
        <w:t xml:space="preserve">Our address in PEPPOL: </w:t>
      </w:r>
    </w:p>
    <w:p w:rsidR="006E6034" w:rsidRPr="00673554" w:rsidRDefault="006E6034" w:rsidP="006E6034">
      <w:pPr>
        <w:rPr>
          <w:rFonts w:asciiTheme="minorHAnsi" w:hAnsiTheme="minorHAnsi" w:cstheme="majorHAnsi"/>
          <w:sz w:val="20"/>
          <w:lang w:val="en-US"/>
        </w:rPr>
      </w:pPr>
      <w:r w:rsidRPr="00673554">
        <w:rPr>
          <w:rFonts w:asciiTheme="minorHAnsi" w:hAnsiTheme="minorHAnsi" w:cstheme="majorHAnsi"/>
          <w:sz w:val="20"/>
          <w:lang w:val="en-US"/>
        </w:rPr>
        <w:t>0007:202100</w:t>
      </w:r>
      <w:r w:rsidRPr="00005AB4">
        <w:rPr>
          <w:rFonts w:asciiTheme="minorHAnsi" w:hAnsiTheme="minorHAnsi" w:cstheme="majorHAnsi"/>
          <w:sz w:val="20"/>
          <w:lang w:val="en-US"/>
        </w:rPr>
        <w:t>5380</w:t>
      </w:r>
      <w:r w:rsidRPr="00673554">
        <w:rPr>
          <w:rFonts w:asciiTheme="minorHAnsi" w:hAnsiTheme="minorHAnsi" w:cstheme="majorHAnsi"/>
          <w:sz w:val="20"/>
          <w:lang w:val="en-US"/>
        </w:rPr>
        <w:br/>
      </w:r>
    </w:p>
    <w:p w:rsidR="006E6034" w:rsidRPr="002013FD" w:rsidRDefault="006E6034" w:rsidP="006E6034">
      <w:pPr>
        <w:rPr>
          <w:rFonts w:asciiTheme="minorHAnsi" w:hAnsiTheme="minorHAnsi"/>
          <w:color w:val="222222"/>
          <w:sz w:val="20"/>
          <w:lang w:val="en"/>
        </w:rPr>
      </w:pPr>
      <w:r>
        <w:rPr>
          <w:rFonts w:asciiTheme="minorHAnsi" w:hAnsiTheme="minorHAnsi"/>
          <w:color w:val="222222"/>
          <w:sz w:val="20"/>
          <w:lang w:val="en-US"/>
        </w:rPr>
        <w:t>FBA</w:t>
      </w:r>
      <w:r>
        <w:rPr>
          <w:rFonts w:asciiTheme="minorHAnsi" w:hAnsiTheme="minorHAnsi"/>
          <w:color w:val="222222"/>
          <w:sz w:val="20"/>
          <w:lang w:val="en"/>
        </w:rPr>
        <w:t xml:space="preserve"> is</w:t>
      </w:r>
      <w:r w:rsidRPr="002013FD">
        <w:rPr>
          <w:rFonts w:asciiTheme="minorHAnsi" w:hAnsiTheme="minorHAnsi"/>
          <w:color w:val="222222"/>
          <w:sz w:val="20"/>
          <w:lang w:val="en"/>
        </w:rPr>
        <w:t xml:space="preserve"> able </w:t>
      </w:r>
      <w:r>
        <w:rPr>
          <w:rFonts w:asciiTheme="minorHAnsi" w:hAnsiTheme="minorHAnsi"/>
          <w:color w:val="222222"/>
          <w:sz w:val="20"/>
          <w:lang w:val="en"/>
        </w:rPr>
        <w:t xml:space="preserve">to receive </w:t>
      </w:r>
      <w:proofErr w:type="spellStart"/>
      <w:r>
        <w:rPr>
          <w:rFonts w:asciiTheme="minorHAnsi" w:hAnsiTheme="minorHAnsi"/>
          <w:color w:val="222222"/>
          <w:sz w:val="20"/>
          <w:lang w:val="en"/>
        </w:rPr>
        <w:t>Svefaktura</w:t>
      </w:r>
      <w:proofErr w:type="spellEnd"/>
      <w:r>
        <w:rPr>
          <w:rFonts w:asciiTheme="minorHAnsi" w:hAnsiTheme="minorHAnsi"/>
          <w:color w:val="222222"/>
          <w:sz w:val="20"/>
          <w:lang w:val="en"/>
        </w:rPr>
        <w:t xml:space="preserve"> 1.0 (SFTI’</w:t>
      </w:r>
      <w:r w:rsidRPr="002013FD">
        <w:rPr>
          <w:rFonts w:asciiTheme="minorHAnsi" w:hAnsiTheme="minorHAnsi"/>
          <w:color w:val="222222"/>
          <w:sz w:val="20"/>
          <w:lang w:val="en"/>
        </w:rPr>
        <w:t xml:space="preserve">s simple invoice) and </w:t>
      </w:r>
      <w:proofErr w:type="spellStart"/>
      <w:r w:rsidRPr="002013FD">
        <w:rPr>
          <w:rFonts w:asciiTheme="minorHAnsi" w:hAnsiTheme="minorHAnsi"/>
          <w:color w:val="222222"/>
          <w:sz w:val="20"/>
          <w:lang w:val="en"/>
        </w:rPr>
        <w:t>Svefaktura</w:t>
      </w:r>
      <w:proofErr w:type="spellEnd"/>
      <w:r w:rsidRPr="002013FD">
        <w:rPr>
          <w:rFonts w:asciiTheme="minorHAnsi" w:hAnsiTheme="minorHAnsi"/>
          <w:color w:val="222222"/>
          <w:sz w:val="20"/>
          <w:lang w:val="en"/>
        </w:rPr>
        <w:t xml:space="preserve"> 5A 2.0 (invoice and credit note)</w:t>
      </w:r>
      <w:r>
        <w:rPr>
          <w:rFonts w:asciiTheme="minorHAnsi" w:hAnsiTheme="minorHAnsi"/>
          <w:color w:val="222222"/>
          <w:sz w:val="20"/>
          <w:lang w:val="en"/>
        </w:rPr>
        <w:t>.</w:t>
      </w:r>
    </w:p>
    <w:p w:rsidR="006E6034" w:rsidRDefault="006E6034" w:rsidP="006E6034">
      <w:pPr>
        <w:rPr>
          <w:rFonts w:asciiTheme="minorHAnsi" w:hAnsiTheme="minorHAnsi"/>
          <w:color w:val="222222"/>
          <w:sz w:val="20"/>
          <w:lang w:val="en"/>
        </w:rPr>
      </w:pPr>
    </w:p>
    <w:p w:rsidR="006E6034" w:rsidRPr="00673554" w:rsidRDefault="006E6034" w:rsidP="006E6034">
      <w:pPr>
        <w:rPr>
          <w:rFonts w:asciiTheme="minorHAnsi" w:hAnsiTheme="minorHAnsi" w:cstheme="majorHAnsi"/>
          <w:sz w:val="20"/>
          <w:lang w:val="en-US"/>
        </w:rPr>
      </w:pPr>
      <w:r w:rsidRPr="002013FD">
        <w:rPr>
          <w:rFonts w:asciiTheme="minorHAnsi" w:hAnsiTheme="minorHAnsi"/>
          <w:color w:val="222222"/>
          <w:sz w:val="20"/>
          <w:lang w:val="en"/>
        </w:rPr>
        <w:t xml:space="preserve">For more information about PEPPOL and how to join the PEPPOL </w:t>
      </w:r>
      <w:r>
        <w:rPr>
          <w:rFonts w:asciiTheme="minorHAnsi" w:hAnsiTheme="minorHAnsi"/>
          <w:color w:val="222222"/>
          <w:sz w:val="20"/>
          <w:lang w:val="en"/>
        </w:rPr>
        <w:t>n</w:t>
      </w:r>
      <w:r w:rsidRPr="002013FD">
        <w:rPr>
          <w:rFonts w:asciiTheme="minorHAnsi" w:hAnsiTheme="minorHAnsi"/>
          <w:color w:val="222222"/>
          <w:sz w:val="20"/>
          <w:lang w:val="en"/>
        </w:rPr>
        <w:t xml:space="preserve">etwork, please visit </w:t>
      </w:r>
      <w:hyperlink r:id="rId9" w:history="1">
        <w:r w:rsidRPr="002013FD">
          <w:rPr>
            <w:rStyle w:val="Hyperlnk"/>
            <w:rFonts w:asciiTheme="minorHAnsi" w:hAnsiTheme="minorHAnsi"/>
            <w:sz w:val="20"/>
            <w:lang w:val="en"/>
          </w:rPr>
          <w:t>peppol.eu</w:t>
        </w:r>
      </w:hyperlink>
      <w:r w:rsidRPr="002013FD">
        <w:rPr>
          <w:rFonts w:asciiTheme="minorHAnsi" w:hAnsiTheme="minorHAnsi"/>
          <w:color w:val="222222"/>
          <w:sz w:val="20"/>
          <w:lang w:val="en"/>
        </w:rPr>
        <w:t>.</w:t>
      </w:r>
    </w:p>
    <w:p w:rsidR="006E6034" w:rsidRPr="00673554" w:rsidRDefault="006E6034" w:rsidP="006E6034">
      <w:pPr>
        <w:rPr>
          <w:lang w:val="en-US" w:eastAsia="sv-SE"/>
        </w:rPr>
      </w:pPr>
    </w:p>
    <w:p w:rsidR="006E6034" w:rsidRPr="006E6034" w:rsidRDefault="006E6034" w:rsidP="006E6034">
      <w:pPr>
        <w:pStyle w:val="Rubrik2"/>
        <w:rPr>
          <w:lang w:val="en-US"/>
        </w:rPr>
      </w:pPr>
      <w:proofErr w:type="spellStart"/>
      <w:r w:rsidRPr="006E6034">
        <w:rPr>
          <w:lang w:val="en-US"/>
        </w:rPr>
        <w:t>Visma</w:t>
      </w:r>
      <w:proofErr w:type="spellEnd"/>
      <w:r w:rsidRPr="006E6034">
        <w:rPr>
          <w:lang w:val="en-US"/>
        </w:rPr>
        <w:t xml:space="preserve"> </w:t>
      </w:r>
      <w:proofErr w:type="spellStart"/>
      <w:r w:rsidRPr="006E6034">
        <w:rPr>
          <w:lang w:val="en-US"/>
        </w:rPr>
        <w:t>Proceedo</w:t>
      </w:r>
      <w:proofErr w:type="spellEnd"/>
      <w:r w:rsidRPr="006E6034">
        <w:rPr>
          <w:lang w:val="en-US"/>
        </w:rPr>
        <w:t xml:space="preserve"> Supplier Center</w:t>
      </w:r>
    </w:p>
    <w:p w:rsidR="006E6034" w:rsidRDefault="006E6034" w:rsidP="006E6034">
      <w:pPr>
        <w:rPr>
          <w:rFonts w:asciiTheme="minorHAnsi" w:hAnsiTheme="minorHAnsi"/>
          <w:color w:val="222222"/>
          <w:sz w:val="20"/>
          <w:lang w:val="en"/>
        </w:rPr>
      </w:pPr>
      <w:r w:rsidRPr="00E37844">
        <w:rPr>
          <w:rFonts w:asciiTheme="minorHAnsi" w:hAnsiTheme="minorHAnsi"/>
          <w:color w:val="222222"/>
          <w:sz w:val="20"/>
          <w:lang w:val="en"/>
        </w:rPr>
        <w:t xml:space="preserve">If you are unable to send electronic invoices </w:t>
      </w:r>
      <w:r>
        <w:rPr>
          <w:rFonts w:asciiTheme="minorHAnsi" w:hAnsiTheme="minorHAnsi"/>
          <w:color w:val="222222"/>
          <w:sz w:val="20"/>
          <w:lang w:val="en"/>
        </w:rPr>
        <w:t>through</w:t>
      </w:r>
      <w:r w:rsidRPr="00E37844">
        <w:rPr>
          <w:rFonts w:asciiTheme="minorHAnsi" w:hAnsiTheme="minorHAnsi"/>
          <w:color w:val="222222"/>
          <w:sz w:val="20"/>
          <w:lang w:val="en"/>
        </w:rPr>
        <w:t xml:space="preserve"> </w:t>
      </w:r>
      <w:r>
        <w:rPr>
          <w:rFonts w:asciiTheme="minorHAnsi" w:hAnsiTheme="minorHAnsi"/>
          <w:color w:val="222222"/>
          <w:sz w:val="20"/>
          <w:lang w:val="en"/>
        </w:rPr>
        <w:t xml:space="preserve">the </w:t>
      </w:r>
      <w:r w:rsidRPr="00E37844">
        <w:rPr>
          <w:rFonts w:asciiTheme="minorHAnsi" w:hAnsiTheme="minorHAnsi"/>
          <w:color w:val="222222"/>
          <w:sz w:val="20"/>
          <w:lang w:val="en"/>
        </w:rPr>
        <w:t>PEPPOL</w:t>
      </w:r>
      <w:r>
        <w:rPr>
          <w:rFonts w:asciiTheme="minorHAnsi" w:hAnsiTheme="minorHAnsi"/>
          <w:color w:val="222222"/>
          <w:sz w:val="20"/>
          <w:lang w:val="en"/>
        </w:rPr>
        <w:t xml:space="preserve"> network</w:t>
      </w:r>
      <w:r w:rsidRPr="00E37844">
        <w:rPr>
          <w:rFonts w:asciiTheme="minorHAnsi" w:hAnsiTheme="minorHAnsi"/>
          <w:color w:val="222222"/>
          <w:sz w:val="20"/>
          <w:lang w:val="en"/>
        </w:rPr>
        <w:t xml:space="preserve">, </w:t>
      </w:r>
      <w:proofErr w:type="spellStart"/>
      <w:r w:rsidRPr="00E37844">
        <w:rPr>
          <w:rFonts w:asciiTheme="minorHAnsi" w:hAnsiTheme="minorHAnsi"/>
          <w:color w:val="222222"/>
          <w:sz w:val="20"/>
          <w:lang w:val="en"/>
        </w:rPr>
        <w:t>Visma</w:t>
      </w:r>
      <w:proofErr w:type="spellEnd"/>
      <w:r w:rsidRPr="00E37844">
        <w:rPr>
          <w:rFonts w:asciiTheme="minorHAnsi" w:hAnsiTheme="minorHAnsi"/>
          <w:color w:val="222222"/>
          <w:sz w:val="20"/>
          <w:lang w:val="en"/>
        </w:rPr>
        <w:t xml:space="preserve"> offer</w:t>
      </w:r>
      <w:r>
        <w:rPr>
          <w:rFonts w:asciiTheme="minorHAnsi" w:hAnsiTheme="minorHAnsi"/>
          <w:color w:val="222222"/>
          <w:sz w:val="20"/>
          <w:lang w:val="en"/>
        </w:rPr>
        <w:t>s easy invoicing through their supplier c</w:t>
      </w:r>
      <w:bookmarkStart w:id="0" w:name="_GoBack"/>
      <w:bookmarkEnd w:id="0"/>
      <w:r w:rsidRPr="00E37844">
        <w:rPr>
          <w:rFonts w:asciiTheme="minorHAnsi" w:hAnsiTheme="minorHAnsi"/>
          <w:color w:val="222222"/>
          <w:sz w:val="20"/>
          <w:lang w:val="en"/>
        </w:rPr>
        <w:t>enter, free of charge</w:t>
      </w:r>
      <w:r>
        <w:rPr>
          <w:rFonts w:asciiTheme="minorHAnsi" w:hAnsiTheme="minorHAnsi"/>
          <w:color w:val="222222"/>
          <w:sz w:val="20"/>
          <w:lang w:val="en"/>
        </w:rPr>
        <w:t xml:space="preserve">. </w:t>
      </w:r>
    </w:p>
    <w:p w:rsidR="006E6034" w:rsidRDefault="006E6034" w:rsidP="006E6034">
      <w:pPr>
        <w:rPr>
          <w:rFonts w:asciiTheme="minorHAnsi" w:hAnsiTheme="minorHAnsi"/>
          <w:color w:val="222222"/>
          <w:sz w:val="20"/>
          <w:lang w:val="en"/>
        </w:rPr>
      </w:pPr>
    </w:p>
    <w:p w:rsidR="006E6034" w:rsidRPr="00E37844" w:rsidRDefault="006E6034" w:rsidP="006E6034">
      <w:pPr>
        <w:rPr>
          <w:rFonts w:asciiTheme="minorHAnsi" w:hAnsiTheme="minorHAnsi"/>
          <w:color w:val="222222"/>
          <w:sz w:val="20"/>
          <w:lang w:val="en"/>
        </w:rPr>
      </w:pPr>
      <w:r>
        <w:rPr>
          <w:rFonts w:asciiTheme="minorHAnsi" w:hAnsiTheme="minorHAnsi"/>
          <w:color w:val="222222"/>
          <w:sz w:val="20"/>
          <w:lang w:val="en"/>
        </w:rPr>
        <w:t xml:space="preserve">Please contact </w:t>
      </w:r>
      <w:hyperlink r:id="rId10" w:history="1">
        <w:r w:rsidRPr="002A0266">
          <w:rPr>
            <w:rStyle w:val="Hyperlnk"/>
            <w:rFonts w:asciiTheme="minorHAnsi" w:hAnsiTheme="minorHAnsi"/>
            <w:sz w:val="20"/>
            <w:lang w:val="en"/>
          </w:rPr>
          <w:t>ekonomi@fba.se</w:t>
        </w:r>
      </w:hyperlink>
      <w:r>
        <w:rPr>
          <w:rFonts w:asciiTheme="minorHAnsi" w:hAnsiTheme="minorHAnsi"/>
          <w:color w:val="222222"/>
          <w:sz w:val="20"/>
          <w:lang w:val="en"/>
        </w:rPr>
        <w:t xml:space="preserve"> in order to get an invitation </w:t>
      </w:r>
      <w:r>
        <w:rPr>
          <w:rFonts w:asciiTheme="minorHAnsi" w:hAnsiTheme="minorHAnsi"/>
          <w:color w:val="222222"/>
          <w:sz w:val="20"/>
          <w:lang w:val="en"/>
        </w:rPr>
        <w:t xml:space="preserve">to </w:t>
      </w:r>
      <w:proofErr w:type="spellStart"/>
      <w:r>
        <w:rPr>
          <w:rFonts w:asciiTheme="minorHAnsi" w:hAnsiTheme="minorHAnsi"/>
          <w:color w:val="222222"/>
          <w:sz w:val="20"/>
          <w:lang w:val="en"/>
        </w:rPr>
        <w:t>Visma</w:t>
      </w:r>
      <w:proofErr w:type="spellEnd"/>
      <w:r>
        <w:rPr>
          <w:rFonts w:asciiTheme="minorHAnsi" w:hAnsiTheme="minorHAnsi"/>
          <w:color w:val="222222"/>
          <w:sz w:val="20"/>
          <w:lang w:val="en"/>
        </w:rPr>
        <w:t xml:space="preserve"> </w:t>
      </w:r>
      <w:proofErr w:type="spellStart"/>
      <w:r>
        <w:rPr>
          <w:rFonts w:asciiTheme="minorHAnsi" w:hAnsiTheme="minorHAnsi"/>
          <w:color w:val="222222"/>
          <w:sz w:val="20"/>
          <w:lang w:val="en"/>
        </w:rPr>
        <w:t>Proceedo</w:t>
      </w:r>
      <w:proofErr w:type="spellEnd"/>
      <w:r>
        <w:rPr>
          <w:rFonts w:asciiTheme="minorHAnsi" w:hAnsiTheme="minorHAnsi"/>
          <w:color w:val="222222"/>
          <w:sz w:val="20"/>
          <w:lang w:val="en"/>
        </w:rPr>
        <w:t xml:space="preserve"> Supplier Center</w:t>
      </w:r>
      <w:r>
        <w:rPr>
          <w:rFonts w:asciiTheme="minorHAnsi" w:hAnsiTheme="minorHAnsi"/>
          <w:color w:val="222222"/>
          <w:sz w:val="20"/>
          <w:lang w:val="en"/>
        </w:rPr>
        <w:t>,</w:t>
      </w:r>
      <w:r>
        <w:rPr>
          <w:rFonts w:asciiTheme="minorHAnsi" w:hAnsiTheme="minorHAnsi"/>
          <w:color w:val="222222"/>
          <w:sz w:val="20"/>
          <w:lang w:val="en"/>
        </w:rPr>
        <w:t xml:space="preserve"> or if you have any questions about electronic invoicing.</w:t>
      </w:r>
    </w:p>
    <w:p w:rsidR="00045A60" w:rsidRPr="006E6034" w:rsidRDefault="00045A60" w:rsidP="00047978">
      <w:pPr>
        <w:rPr>
          <w:lang w:val="en-US"/>
        </w:rPr>
      </w:pPr>
    </w:p>
    <w:sectPr w:rsidR="00045A60" w:rsidRPr="006E6034" w:rsidSect="00EA7EE0">
      <w:headerReference w:type="default" r:id="rId11"/>
      <w:footerReference w:type="default" r:id="rId12"/>
      <w:footerReference w:type="first" r:id="rId13"/>
      <w:pgSz w:w="11906" w:h="16838" w:code="9"/>
      <w:pgMar w:top="1134" w:right="1083" w:bottom="1871" w:left="116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FF" w:rsidRDefault="00C02DFF" w:rsidP="00E10955">
      <w:r>
        <w:separator/>
      </w:r>
    </w:p>
  </w:endnote>
  <w:endnote w:type="continuationSeparator" w:id="0">
    <w:p w:rsidR="00C02DFF" w:rsidRDefault="00C02DFF" w:rsidP="00E1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ade Gothic LT Std">
    <w:altName w:val="Trade Gothic LT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7A" w:rsidRDefault="00047978">
    <w:pPr>
      <w:pStyle w:val="Sidfot"/>
    </w:pPr>
    <w:r>
      <w:rPr>
        <w:noProof/>
        <w:lang w:eastAsia="sv-SE"/>
      </w:rPr>
      <w:drawing>
        <wp:anchor distT="0" distB="0" distL="114300" distR="114300" simplePos="0" relativeHeight="251694080" behindDoc="0" locked="1" layoutInCell="1" allowOverlap="1" wp14:anchorId="49B68F3E" wp14:editId="7BA206CD">
          <wp:simplePos x="0" y="0"/>
          <wp:positionH relativeFrom="page">
            <wp:posOffset>720090</wp:posOffset>
          </wp:positionH>
          <wp:positionV relativeFrom="page">
            <wp:posOffset>9800590</wp:posOffset>
          </wp:positionV>
          <wp:extent cx="3063600" cy="266400"/>
          <wp:effectExtent l="0" t="0" r="3810" b="63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36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E7A">
      <w:rPr>
        <w:noProof/>
        <w:lang w:eastAsia="sv-SE"/>
      </w:rPr>
      <w:drawing>
        <wp:anchor distT="0" distB="0" distL="114300" distR="114300" simplePos="0" relativeHeight="251686912" behindDoc="0" locked="1" layoutInCell="1" allowOverlap="1" wp14:anchorId="11EBD90B" wp14:editId="1FF22422">
          <wp:simplePos x="0" y="0"/>
          <wp:positionH relativeFrom="page">
            <wp:posOffset>5947410</wp:posOffset>
          </wp:positionH>
          <wp:positionV relativeFrom="page">
            <wp:posOffset>9662795</wp:posOffset>
          </wp:positionV>
          <wp:extent cx="892175" cy="467995"/>
          <wp:effectExtent l="0" t="0" r="3175" b="8255"/>
          <wp:wrapNone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A_Logo_Pos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7A" w:rsidRDefault="00B32E7A">
    <w:pPr>
      <w:pStyle w:val="Sidfot"/>
    </w:pPr>
    <w:r>
      <w:rPr>
        <w:noProof/>
        <w:lang w:eastAsia="sv-SE"/>
      </w:rPr>
      <w:drawing>
        <wp:anchor distT="0" distB="0" distL="114300" distR="114300" simplePos="0" relativeHeight="251681792" behindDoc="0" locked="1" layoutInCell="1" allowOverlap="1" wp14:anchorId="2760FB7A" wp14:editId="4E9C49F7">
          <wp:simplePos x="0" y="0"/>
          <wp:positionH relativeFrom="page">
            <wp:posOffset>720090</wp:posOffset>
          </wp:positionH>
          <wp:positionV relativeFrom="page">
            <wp:posOffset>9800590</wp:posOffset>
          </wp:positionV>
          <wp:extent cx="2628000" cy="266400"/>
          <wp:effectExtent l="0" t="0" r="1270" b="635"/>
          <wp:wrapNone/>
          <wp:docPr id="25" name="Bildobjekt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80768" behindDoc="0" locked="1" layoutInCell="1" allowOverlap="1" wp14:anchorId="5CCE6FFB" wp14:editId="76AAD58F">
          <wp:simplePos x="0" y="0"/>
          <wp:positionH relativeFrom="page">
            <wp:posOffset>5948045</wp:posOffset>
          </wp:positionH>
          <wp:positionV relativeFrom="page">
            <wp:posOffset>9663430</wp:posOffset>
          </wp:positionV>
          <wp:extent cx="892800" cy="468000"/>
          <wp:effectExtent l="0" t="0" r="3175" b="8255"/>
          <wp:wrapNone/>
          <wp:docPr id="26" name="Bildobjekt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A_Logo_Pos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FF" w:rsidRDefault="00C02DFF" w:rsidP="00E10955">
      <w:r>
        <w:separator/>
      </w:r>
    </w:p>
  </w:footnote>
  <w:footnote w:type="continuationSeparator" w:id="0">
    <w:p w:rsidR="00C02DFF" w:rsidRDefault="00C02DFF" w:rsidP="00E1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7A" w:rsidRPr="00B32E7A" w:rsidRDefault="003F17C4" w:rsidP="003F17C4">
    <w:pPr>
      <w:pStyle w:val="Sidhuvud"/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25E34DF3" wp14:editId="5D4458F2">
              <wp:simplePos x="0" y="0"/>
              <wp:positionH relativeFrom="page">
                <wp:posOffset>6362700</wp:posOffset>
              </wp:positionH>
              <wp:positionV relativeFrom="topMargin">
                <wp:align>bottom</wp:align>
              </wp:positionV>
              <wp:extent cx="941705" cy="31432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70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17C4" w:rsidRPr="00E2007C" w:rsidRDefault="003F17C4" w:rsidP="003F17C4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2007C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E2007C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6E6034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E2007C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E2007C" w:rsidRPr="00E2007C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E2007C" w:rsidRPr="00E2007C">
                            <w:rPr>
                              <w:rFonts w:ascii="Arial" w:hAnsi="Arial" w:cs="Arial"/>
                            </w:rPr>
                            <w:instrText xml:space="preserve"> NUMPAGES  \* Arabic  \* MERGEFORMAT </w:instrText>
                          </w:r>
                          <w:r w:rsidR="00E2007C" w:rsidRPr="00E2007C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6E6034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="00E2007C" w:rsidRPr="00E2007C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34DF3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501pt;margin-top:0;width:74.1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" filled="f" stroked="f" strokeweight=".5pt">
              <v:textbox>
                <w:txbxContent>
                  <w:p w:rsidR="003F17C4" w:rsidRPr="00E2007C" w:rsidRDefault="003F17C4" w:rsidP="003F17C4">
                    <w:pPr>
                      <w:pStyle w:val="Sidhuvud"/>
                      <w:jc w:val="right"/>
                      <w:rPr>
                        <w:rFonts w:ascii="Arial" w:hAnsi="Arial" w:cs="Arial"/>
                      </w:rPr>
                    </w:pPr>
                    <w:r w:rsidRPr="00E2007C">
                      <w:rPr>
                        <w:rFonts w:ascii="Arial" w:hAnsi="Arial" w:cs="Arial"/>
                      </w:rPr>
                      <w:fldChar w:fldCharType="begin"/>
                    </w:r>
                    <w:r w:rsidRPr="00E2007C">
                      <w:rPr>
                        <w:rFonts w:ascii="Arial" w:hAnsi="Arial" w:cs="Arial"/>
                      </w:rPr>
                      <w:instrText>PAGE   \* MERGEFORMAT</w:instrText>
                    </w:r>
                    <w:r w:rsidRPr="00E2007C">
                      <w:rPr>
                        <w:rFonts w:ascii="Arial" w:hAnsi="Arial" w:cs="Arial"/>
                      </w:rPr>
                      <w:fldChar w:fldCharType="separate"/>
                    </w:r>
                    <w:r w:rsidR="006E6034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E2007C">
                      <w:rPr>
                        <w:rFonts w:ascii="Arial" w:hAnsi="Arial" w:cs="Arial"/>
                      </w:rPr>
                      <w:fldChar w:fldCharType="end"/>
                    </w:r>
                    <w:r w:rsidRPr="00E2007C">
                      <w:rPr>
                        <w:rFonts w:ascii="Arial" w:hAnsi="Arial" w:cs="Arial"/>
                      </w:rPr>
                      <w:t xml:space="preserve"> (</w:t>
                    </w:r>
                    <w:r w:rsidR="00E2007C" w:rsidRPr="00E2007C">
                      <w:rPr>
                        <w:rFonts w:ascii="Arial" w:hAnsi="Arial" w:cs="Arial"/>
                      </w:rPr>
                      <w:fldChar w:fldCharType="begin"/>
                    </w:r>
                    <w:r w:rsidR="00E2007C" w:rsidRPr="00E2007C">
                      <w:rPr>
                        <w:rFonts w:ascii="Arial" w:hAnsi="Arial" w:cs="Arial"/>
                      </w:rPr>
                      <w:instrText xml:space="preserve"> NUMPAGES  \* Arabic  \* MERGEFORMAT </w:instrText>
                    </w:r>
                    <w:r w:rsidR="00E2007C" w:rsidRPr="00E2007C">
                      <w:rPr>
                        <w:rFonts w:ascii="Arial" w:hAnsi="Arial" w:cs="Arial"/>
                      </w:rPr>
                      <w:fldChar w:fldCharType="separate"/>
                    </w:r>
                    <w:r w:rsidR="006E6034">
                      <w:rPr>
                        <w:rFonts w:ascii="Arial" w:hAnsi="Arial" w:cs="Arial"/>
                        <w:noProof/>
                      </w:rPr>
                      <w:t>1</w:t>
                    </w:r>
                    <w:r w:rsidR="00E2007C" w:rsidRPr="00E2007C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  <w:r w:rsidRPr="00E2007C">
                      <w:rPr>
                        <w:rFonts w:ascii="Arial" w:hAnsi="Arial" w:cs="Arial"/>
                      </w:rPr>
                      <w:t>)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78BF"/>
    <w:multiLevelType w:val="multilevel"/>
    <w:tmpl w:val="94F067C8"/>
    <w:lvl w:ilvl="0">
      <w:start w:val="1"/>
      <w:numFmt w:val="decimal"/>
      <w:pStyle w:val="NumreradRubrik1"/>
      <w:lvlText w:val="%1"/>
      <w:lvlJc w:val="left"/>
      <w:pPr>
        <w:tabs>
          <w:tab w:val="num" w:pos="964"/>
        </w:tabs>
        <w:ind w:left="964" w:hanging="964"/>
      </w:pPr>
      <w:rPr>
        <w:rFonts w:hint="default"/>
        <w:sz w:val="32"/>
        <w:szCs w:val="32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34"/>
    <w:rsid w:val="00045A60"/>
    <w:rsid w:val="00047978"/>
    <w:rsid w:val="000623EB"/>
    <w:rsid w:val="000E35A5"/>
    <w:rsid w:val="0016580C"/>
    <w:rsid w:val="002D1A69"/>
    <w:rsid w:val="002F5FCC"/>
    <w:rsid w:val="003A3569"/>
    <w:rsid w:val="003D7265"/>
    <w:rsid w:val="003F01B3"/>
    <w:rsid w:val="003F17C4"/>
    <w:rsid w:val="004E3982"/>
    <w:rsid w:val="004F7B68"/>
    <w:rsid w:val="00505645"/>
    <w:rsid w:val="00515D9E"/>
    <w:rsid w:val="0059600A"/>
    <w:rsid w:val="00600EFB"/>
    <w:rsid w:val="00615225"/>
    <w:rsid w:val="00623CC9"/>
    <w:rsid w:val="006615F2"/>
    <w:rsid w:val="00677724"/>
    <w:rsid w:val="0069231A"/>
    <w:rsid w:val="006E6034"/>
    <w:rsid w:val="0072155D"/>
    <w:rsid w:val="00745379"/>
    <w:rsid w:val="0078171F"/>
    <w:rsid w:val="00785C70"/>
    <w:rsid w:val="00837133"/>
    <w:rsid w:val="00917DA7"/>
    <w:rsid w:val="0098108C"/>
    <w:rsid w:val="00991EB8"/>
    <w:rsid w:val="009A7113"/>
    <w:rsid w:val="00A2560F"/>
    <w:rsid w:val="00A84E33"/>
    <w:rsid w:val="00A85B68"/>
    <w:rsid w:val="00AC309C"/>
    <w:rsid w:val="00AE0B39"/>
    <w:rsid w:val="00B02241"/>
    <w:rsid w:val="00B32E7A"/>
    <w:rsid w:val="00B65D78"/>
    <w:rsid w:val="00B8217C"/>
    <w:rsid w:val="00BF1607"/>
    <w:rsid w:val="00C02DFF"/>
    <w:rsid w:val="00C8046E"/>
    <w:rsid w:val="00CA1144"/>
    <w:rsid w:val="00CB4845"/>
    <w:rsid w:val="00D20300"/>
    <w:rsid w:val="00D20DFB"/>
    <w:rsid w:val="00D64BAB"/>
    <w:rsid w:val="00D70809"/>
    <w:rsid w:val="00E10955"/>
    <w:rsid w:val="00E2007C"/>
    <w:rsid w:val="00E4398B"/>
    <w:rsid w:val="00E566CD"/>
    <w:rsid w:val="00E632F2"/>
    <w:rsid w:val="00EA7EE0"/>
    <w:rsid w:val="00F00E43"/>
    <w:rsid w:val="00F057B7"/>
    <w:rsid w:val="00F36911"/>
    <w:rsid w:val="00F86F1C"/>
    <w:rsid w:val="00FB57BB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56A9EA"/>
  <w15:docId w15:val="{B0DEB357-6F2A-410D-98A4-B7002B80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034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E2007C"/>
    <w:pPr>
      <w:keepNext/>
      <w:keepLines/>
      <w:spacing w:after="57" w:line="40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E2007C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qFormat/>
    <w:rsid w:val="00E2007C"/>
    <w:pPr>
      <w:keepNext/>
      <w:keepLines/>
      <w:spacing w:before="240" w:after="57"/>
      <w:outlineLvl w:val="2"/>
    </w:pPr>
    <w:rPr>
      <w:rFonts w:ascii="Arial" w:eastAsiaTheme="majorEastAsia" w:hAnsi="Arial" w:cstheme="majorBidi"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qFormat/>
    <w:rsid w:val="00E2007C"/>
    <w:pPr>
      <w:keepNext/>
      <w:keepLines/>
      <w:spacing w:before="240" w:after="57"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36911"/>
    <w:pPr>
      <w:tabs>
        <w:tab w:val="center" w:pos="4536"/>
      </w:tabs>
    </w:pPr>
  </w:style>
  <w:style w:type="character" w:customStyle="1" w:styleId="SidhuvudChar">
    <w:name w:val="Sidhuvud Char"/>
    <w:basedOn w:val="Standardstycketeckensnitt"/>
    <w:link w:val="Sidhuvud"/>
    <w:rsid w:val="00F36911"/>
    <w:rPr>
      <w:rFonts w:ascii="Trade Gothic LT Std" w:hAnsi="Trade Gothic LT Std"/>
      <w:szCs w:val="24"/>
      <w:lang w:eastAsia="ja-JP"/>
    </w:rPr>
  </w:style>
  <w:style w:type="paragraph" w:styleId="Sidfot">
    <w:name w:val="footer"/>
    <w:basedOn w:val="Normal"/>
    <w:link w:val="SidfotChar"/>
    <w:rsid w:val="00F3691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36911"/>
    <w:rPr>
      <w:rFonts w:ascii="Trade Gothic LT Std" w:hAnsi="Trade Gothic LT Std"/>
      <w:szCs w:val="24"/>
      <w:lang w:eastAsia="ja-JP"/>
    </w:rPr>
  </w:style>
  <w:style w:type="paragraph" w:styleId="Ballongtext">
    <w:name w:val="Balloon Text"/>
    <w:basedOn w:val="Normal"/>
    <w:link w:val="BallongtextChar"/>
    <w:semiHidden/>
    <w:rsid w:val="00F3691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15225"/>
    <w:rPr>
      <w:rFonts w:ascii="Tahoma" w:hAnsi="Tahoma" w:cs="Tahoma"/>
      <w:sz w:val="16"/>
      <w:szCs w:val="16"/>
      <w:lang w:eastAsia="ja-JP"/>
    </w:rPr>
  </w:style>
  <w:style w:type="table" w:styleId="Tabellrutnt">
    <w:name w:val="Table Grid"/>
    <w:basedOn w:val="Normaltabell"/>
    <w:rsid w:val="00F3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E2007C"/>
    <w:rPr>
      <w:rFonts w:ascii="Arial" w:eastAsiaTheme="majorEastAsia" w:hAnsi="Arial" w:cstheme="majorBidi"/>
      <w:b/>
      <w:bCs/>
      <w:color w:val="000000" w:themeColor="text1"/>
      <w:sz w:val="40"/>
      <w:szCs w:val="28"/>
      <w:lang w:val="en-GB" w:eastAsia="ja-JP"/>
    </w:rPr>
  </w:style>
  <w:style w:type="character" w:customStyle="1" w:styleId="Rubrik2Char">
    <w:name w:val="Rubrik 2 Char"/>
    <w:basedOn w:val="Standardstycketeckensnitt"/>
    <w:link w:val="Rubrik2"/>
    <w:rsid w:val="00E2007C"/>
    <w:rPr>
      <w:rFonts w:ascii="Arial" w:eastAsiaTheme="majorEastAsia" w:hAnsi="Arial" w:cstheme="majorBidi"/>
      <w:b/>
      <w:bCs/>
      <w:color w:val="000000" w:themeColor="text1"/>
      <w:sz w:val="24"/>
      <w:szCs w:val="26"/>
      <w:lang w:val="en-GB" w:eastAsia="ja-JP"/>
    </w:rPr>
  </w:style>
  <w:style w:type="character" w:customStyle="1" w:styleId="Rubrik3Char">
    <w:name w:val="Rubrik 3 Char"/>
    <w:basedOn w:val="Standardstycketeckensnitt"/>
    <w:link w:val="Rubrik3"/>
    <w:rsid w:val="00E2007C"/>
    <w:rPr>
      <w:rFonts w:ascii="Arial" w:eastAsiaTheme="majorEastAsia" w:hAnsi="Arial" w:cstheme="majorBidi"/>
      <w:bCs/>
      <w:color w:val="000000" w:themeColor="text1"/>
      <w:sz w:val="24"/>
      <w:szCs w:val="24"/>
      <w:lang w:val="en-GB" w:eastAsia="ja-JP"/>
    </w:rPr>
  </w:style>
  <w:style w:type="character" w:customStyle="1" w:styleId="Rubrik4Char">
    <w:name w:val="Rubrik 4 Char"/>
    <w:basedOn w:val="Standardstycketeckensnitt"/>
    <w:link w:val="Rubrik4"/>
    <w:rsid w:val="00E2007C"/>
    <w:rPr>
      <w:rFonts w:ascii="Arial" w:eastAsiaTheme="majorEastAsia" w:hAnsi="Arial" w:cstheme="majorBidi"/>
      <w:bCs/>
      <w:iCs/>
      <w:color w:val="000000" w:themeColor="text1"/>
      <w:sz w:val="22"/>
      <w:szCs w:val="24"/>
      <w:lang w:val="en-GB" w:eastAsia="ja-JP"/>
    </w:rPr>
  </w:style>
  <w:style w:type="paragraph" w:customStyle="1" w:styleId="Sidhuvudrubrik">
    <w:name w:val="Sidhuvud rubrik"/>
    <w:basedOn w:val="Normal"/>
    <w:rsid w:val="00F36911"/>
    <w:rPr>
      <w:b/>
    </w:rPr>
  </w:style>
  <w:style w:type="character" w:styleId="Platshllartext">
    <w:name w:val="Placeholder Text"/>
    <w:basedOn w:val="Standardstycketeckensnitt"/>
    <w:uiPriority w:val="99"/>
    <w:semiHidden/>
    <w:rsid w:val="00F36911"/>
    <w:rPr>
      <w:color w:val="808080"/>
    </w:rPr>
  </w:style>
  <w:style w:type="character" w:styleId="Sidnummer">
    <w:name w:val="page number"/>
    <w:basedOn w:val="Standardstycketeckensnitt"/>
    <w:rsid w:val="00F36911"/>
  </w:style>
  <w:style w:type="paragraph" w:styleId="Innehll1">
    <w:name w:val="toc 1"/>
    <w:basedOn w:val="Normal"/>
    <w:next w:val="Normal"/>
    <w:autoRedefine/>
    <w:uiPriority w:val="39"/>
    <w:rsid w:val="00615225"/>
    <w:pPr>
      <w:spacing w:after="240"/>
    </w:pPr>
  </w:style>
  <w:style w:type="character" w:styleId="Hyperlnk">
    <w:name w:val="Hyperlink"/>
    <w:basedOn w:val="Standardstycketeckensnitt"/>
    <w:uiPriority w:val="99"/>
    <w:rsid w:val="00615225"/>
    <w:rPr>
      <w:color w:val="32AF8C" w:themeColor="hyperlink"/>
      <w:u w:val="single"/>
    </w:rPr>
  </w:style>
  <w:style w:type="paragraph" w:customStyle="1" w:styleId="Titelrubrik">
    <w:name w:val="Titelrubrik"/>
    <w:qFormat/>
    <w:rsid w:val="00E2007C"/>
    <w:pPr>
      <w:spacing w:after="57" w:line="400" w:lineRule="exact"/>
    </w:pPr>
    <w:rPr>
      <w:rFonts w:ascii="Arial" w:eastAsiaTheme="majorEastAsia" w:hAnsi="Arial" w:cstheme="majorBidi"/>
      <w:b/>
      <w:bCs/>
      <w:color w:val="000000" w:themeColor="text1"/>
      <w:sz w:val="40"/>
      <w:szCs w:val="28"/>
      <w:lang w:val="en-GB" w:eastAsia="ja-JP"/>
    </w:rPr>
  </w:style>
  <w:style w:type="paragraph" w:styleId="Innehllsfrteckningsrubrik">
    <w:name w:val="TOC Heading"/>
    <w:basedOn w:val="Titelrubrik"/>
    <w:next w:val="Normal"/>
    <w:uiPriority w:val="39"/>
    <w:qFormat/>
    <w:rsid w:val="00615225"/>
    <w:pPr>
      <w:spacing w:after="200"/>
    </w:pPr>
  </w:style>
  <w:style w:type="paragraph" w:customStyle="1" w:styleId="StyleRefDiarienummer">
    <w:name w:val="StyleRef Diarienummer"/>
    <w:basedOn w:val="Normal"/>
    <w:rsid w:val="00B32E7A"/>
    <w:pPr>
      <w:framePr w:wrap="around" w:vAnchor="page" w:hAnchor="page" w:x="1135" w:y="5796"/>
    </w:pPr>
  </w:style>
  <w:style w:type="paragraph" w:customStyle="1" w:styleId="StyleRefProjektnamn">
    <w:name w:val="StyleRef Projektnamn"/>
    <w:basedOn w:val="Normal"/>
    <w:rsid w:val="00B32E7A"/>
    <w:pPr>
      <w:framePr w:wrap="around" w:vAnchor="page" w:hAnchor="page" w:x="1135" w:y="5796"/>
    </w:pPr>
  </w:style>
  <w:style w:type="paragraph" w:customStyle="1" w:styleId="StyleRefProjektledare">
    <w:name w:val="StyleRef Projektledare"/>
    <w:basedOn w:val="Normal"/>
    <w:rsid w:val="00B32E7A"/>
    <w:pPr>
      <w:framePr w:wrap="around" w:vAnchor="page" w:hAnchor="page" w:x="1135" w:y="5796"/>
    </w:pPr>
  </w:style>
  <w:style w:type="paragraph" w:customStyle="1" w:styleId="StyleRefProjektgare">
    <w:name w:val="StyleRef Projektägare"/>
    <w:basedOn w:val="Normal"/>
    <w:rsid w:val="00B32E7A"/>
    <w:pPr>
      <w:framePr w:wrap="around" w:vAnchor="page" w:hAnchor="page" w:x="1135" w:y="5796"/>
    </w:pPr>
  </w:style>
  <w:style w:type="paragraph" w:customStyle="1" w:styleId="StyleRefStatusellerslutrapport">
    <w:name w:val="StyleRef Status eller slutrapport"/>
    <w:basedOn w:val="Normal"/>
    <w:rsid w:val="00B32E7A"/>
    <w:pPr>
      <w:framePr w:wrap="around" w:vAnchor="page" w:hAnchor="page" w:x="1135" w:y="5796"/>
    </w:pPr>
  </w:style>
  <w:style w:type="paragraph" w:styleId="Innehll2">
    <w:name w:val="toc 2"/>
    <w:basedOn w:val="Normal"/>
    <w:next w:val="Normal"/>
    <w:autoRedefine/>
    <w:uiPriority w:val="39"/>
    <w:semiHidden/>
    <w:rsid w:val="0078171F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semiHidden/>
    <w:rsid w:val="0078171F"/>
    <w:pPr>
      <w:spacing w:after="100"/>
      <w:ind w:left="400"/>
    </w:pPr>
  </w:style>
  <w:style w:type="paragraph" w:styleId="Fotnotstext">
    <w:name w:val="footnote text"/>
    <w:basedOn w:val="Normal"/>
    <w:link w:val="FotnotstextChar"/>
    <w:semiHidden/>
    <w:rsid w:val="00E2007C"/>
    <w:rPr>
      <w:rFonts w:ascii="Arial" w:hAnsi="Arial"/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E2007C"/>
    <w:rPr>
      <w:rFonts w:ascii="Arial" w:hAnsi="Arial"/>
      <w:sz w:val="18"/>
      <w:lang w:val="en-GB" w:eastAsia="ja-JP"/>
    </w:rPr>
  </w:style>
  <w:style w:type="paragraph" w:customStyle="1" w:styleId="NumreradRubrik1">
    <w:name w:val="Numrerad Rubrik 1"/>
    <w:basedOn w:val="Rubrik1"/>
    <w:next w:val="Normal"/>
    <w:uiPriority w:val="1"/>
    <w:qFormat/>
    <w:rsid w:val="006E6034"/>
    <w:pPr>
      <w:keepLines w:val="0"/>
      <w:numPr>
        <w:numId w:val="1"/>
      </w:numPr>
      <w:spacing w:after="480"/>
    </w:pPr>
    <w:rPr>
      <w:rFonts w:asciiTheme="majorHAnsi" w:eastAsia="Times New Roman" w:hAnsiTheme="majorHAnsi" w:cstheme="majorHAnsi"/>
      <w:bCs w:val="0"/>
      <w:color w:val="auto"/>
      <w:sz w:val="32"/>
      <w:szCs w:val="48"/>
      <w:lang w:eastAsia="sv-SE"/>
    </w:rPr>
  </w:style>
  <w:style w:type="paragraph" w:customStyle="1" w:styleId="NumreradRubrik2">
    <w:name w:val="Numrerad Rubrik 2"/>
    <w:basedOn w:val="Rubrik2"/>
    <w:next w:val="Normal"/>
    <w:uiPriority w:val="1"/>
    <w:qFormat/>
    <w:rsid w:val="006E6034"/>
    <w:pPr>
      <w:keepLines w:val="0"/>
      <w:numPr>
        <w:ilvl w:val="1"/>
        <w:numId w:val="1"/>
      </w:numPr>
      <w:tabs>
        <w:tab w:val="clear" w:pos="964"/>
        <w:tab w:val="num" w:pos="360"/>
      </w:tabs>
      <w:spacing w:before="0" w:after="56" w:line="300" w:lineRule="atLeast"/>
      <w:ind w:left="0" w:firstLine="0"/>
    </w:pPr>
    <w:rPr>
      <w:rFonts w:asciiTheme="majorHAnsi" w:eastAsia="Times New Roman" w:hAnsiTheme="majorHAnsi" w:cs="Arial"/>
      <w:iCs/>
      <w:color w:val="auto"/>
      <w:sz w:val="26"/>
      <w:lang w:eastAsia="sv-SE"/>
    </w:rPr>
  </w:style>
  <w:style w:type="paragraph" w:customStyle="1" w:styleId="NumreradRubrik3">
    <w:name w:val="Numrerad Rubrik 3"/>
    <w:basedOn w:val="Rubrik3"/>
    <w:next w:val="Normal"/>
    <w:uiPriority w:val="1"/>
    <w:qFormat/>
    <w:rsid w:val="006E6034"/>
    <w:pPr>
      <w:keepLines w:val="0"/>
      <w:numPr>
        <w:ilvl w:val="2"/>
        <w:numId w:val="1"/>
      </w:numPr>
      <w:tabs>
        <w:tab w:val="clear" w:pos="964"/>
        <w:tab w:val="num" w:pos="360"/>
      </w:tabs>
      <w:spacing w:before="0" w:after="56" w:line="300" w:lineRule="atLeast"/>
      <w:ind w:left="0" w:firstLine="0"/>
    </w:pPr>
    <w:rPr>
      <w:rFonts w:asciiTheme="majorHAnsi" w:eastAsia="Times New Roman" w:hAnsiTheme="majorHAnsi" w:cs="Arial"/>
      <w:b/>
      <w:color w:val="auto"/>
      <w:sz w:val="22"/>
      <w:szCs w:val="26"/>
      <w:lang w:eastAsia="sv-SE"/>
    </w:rPr>
  </w:style>
  <w:style w:type="paragraph" w:customStyle="1" w:styleId="Default">
    <w:name w:val="Default"/>
    <w:rsid w:val="006E60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konomi@fba.se" TargetMode="External"/><Relationship Id="rId4" Type="http://schemas.openxmlformats.org/officeDocument/2006/relationships/styles" Target="styles.xml"/><Relationship Id="rId9" Type="http://schemas.openxmlformats.org/officeDocument/2006/relationships/hyperlink" Target="https://peppol.e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be\AppData\Roaming\microsoft\mallar\FBA_Blank_ENG_160822.dotx" TargetMode="External"/></Relationships>
</file>

<file path=word/theme/theme1.xml><?xml version="1.0" encoding="utf-8"?>
<a:theme xmlns:a="http://schemas.openxmlformats.org/drawingml/2006/main" name="Office-tema">
  <a:themeElements>
    <a:clrScheme name="FB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AF8C"/>
      </a:accent1>
      <a:accent2>
        <a:srgbClr val="FFC800"/>
      </a:accent2>
      <a:accent3>
        <a:srgbClr val="FF4146"/>
      </a:accent3>
      <a:accent4>
        <a:srgbClr val="005FC8"/>
      </a:accent4>
      <a:accent5>
        <a:srgbClr val="2D2C2B"/>
      </a:accent5>
      <a:accent6>
        <a:srgbClr val="F0E0D3"/>
      </a:accent6>
      <a:hlink>
        <a:srgbClr val="32AF8C"/>
      </a:hlink>
      <a:folHlink>
        <a:srgbClr val="005FC8"/>
      </a:folHlink>
    </a:clrScheme>
    <a:fontScheme name="FB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86C51C-70CC-46CA-8869-92DCDE0D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FBA_Blank_ENG_160822</Template>
  <TotalTime>4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Scott</dc:creator>
  <cp:lastModifiedBy>Becky Scott</cp:lastModifiedBy>
  <cp:revision>1</cp:revision>
  <cp:lastPrinted>2016-04-06T07:02:00Z</cp:lastPrinted>
  <dcterms:created xsi:type="dcterms:W3CDTF">2019-02-13T12:59:00Z</dcterms:created>
  <dcterms:modified xsi:type="dcterms:W3CDTF">2019-02-13T13:03:00Z</dcterms:modified>
</cp:coreProperties>
</file>